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48" w:rsidRDefault="00C01848" w:rsidP="00C01848">
      <w:pPr>
        <w:spacing w:after="0" w:line="240" w:lineRule="auto"/>
        <w:ind w:firstLine="720"/>
        <w:jc w:val="right"/>
        <w:rPr>
          <w:b/>
          <w:szCs w:val="28"/>
        </w:rPr>
      </w:pPr>
      <w:bookmarkStart w:id="0" w:name="_GoBack"/>
      <w:bookmarkEnd w:id="0"/>
      <w:r>
        <w:rPr>
          <w:b/>
        </w:rPr>
        <w:t>Приложение 1</w:t>
      </w:r>
    </w:p>
    <w:p w:rsidR="00C01848" w:rsidRDefault="00C01848" w:rsidP="00C01848">
      <w:pPr>
        <w:spacing w:after="0" w:line="240" w:lineRule="auto"/>
        <w:ind w:firstLine="720"/>
        <w:jc w:val="right"/>
        <w:rPr>
          <w:rFonts w:eastAsia="Calibri"/>
          <w:b/>
          <w:szCs w:val="24"/>
        </w:rPr>
      </w:pPr>
      <w:r>
        <w:rPr>
          <w:b/>
        </w:rPr>
        <w:t xml:space="preserve">к ООП ООО, </w:t>
      </w:r>
    </w:p>
    <w:p w:rsidR="00C01848" w:rsidRDefault="00C01848" w:rsidP="00C01848">
      <w:pPr>
        <w:spacing w:after="0" w:line="240" w:lineRule="auto"/>
        <w:ind w:firstLine="720"/>
        <w:jc w:val="right"/>
        <w:rPr>
          <w:b/>
        </w:rPr>
      </w:pPr>
      <w:r>
        <w:rPr>
          <w:b/>
        </w:rPr>
        <w:t>утвержденной приказом</w:t>
      </w:r>
    </w:p>
    <w:p w:rsidR="00C01848" w:rsidRDefault="00C01848" w:rsidP="00C01848">
      <w:pPr>
        <w:spacing w:after="0" w:line="240" w:lineRule="auto"/>
        <w:ind w:firstLine="720"/>
        <w:jc w:val="right"/>
        <w:rPr>
          <w:b/>
        </w:rPr>
      </w:pPr>
      <w:r>
        <w:rPr>
          <w:b/>
        </w:rPr>
        <w:t xml:space="preserve"> от 29.08.2025 №159</w:t>
      </w: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ind w:firstLine="720"/>
        <w:jc w:val="center"/>
        <w:rPr>
          <w:b/>
        </w:rPr>
      </w:pPr>
    </w:p>
    <w:p w:rsidR="00C01848" w:rsidRDefault="00C01848" w:rsidP="00C01848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b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C01848" w:rsidRDefault="00C01848" w:rsidP="00C018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p w:rsidR="00C01848" w:rsidRDefault="00C01848" w:rsidP="005C3FC5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«Спорт и здоровье»</w:t>
      </w:r>
    </w:p>
    <w:p w:rsidR="00C01848" w:rsidRDefault="00C01848" w:rsidP="005C3FC5">
      <w:pPr>
        <w:pStyle w:val="a4"/>
        <w:spacing w:before="0" w:beforeAutospacing="0" w:after="0" w:afterAutospacing="0" w:line="360" w:lineRule="auto"/>
        <w:ind w:firstLine="708"/>
        <w:jc w:val="center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C01848" w:rsidRDefault="00C01848" w:rsidP="00860287">
      <w:pPr>
        <w:pStyle w:val="a4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5C3FC5" w:rsidRDefault="00C01848" w:rsidP="00C01848">
      <w:pPr>
        <w:pStyle w:val="a4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 xml:space="preserve"> </w:t>
      </w:r>
    </w:p>
    <w:p w:rsidR="00487D7D" w:rsidRDefault="00487D7D" w:rsidP="00C87B04">
      <w:pPr>
        <w:spacing w:after="0" w:line="360" w:lineRule="auto"/>
        <w:jc w:val="center"/>
        <w:rPr>
          <w:rFonts w:eastAsia="Times New Roman" w:cs="Times New Roman"/>
          <w:b/>
          <w:lang w:eastAsia="ru-RU"/>
        </w:rPr>
      </w:pPr>
    </w:p>
    <w:p w:rsidR="00487D7D" w:rsidRPr="00487D7D" w:rsidRDefault="00487D7D" w:rsidP="00487D7D">
      <w:pPr>
        <w:spacing w:after="0" w:line="360" w:lineRule="auto"/>
        <w:jc w:val="center"/>
        <w:rPr>
          <w:rFonts w:cs="Times New Roman"/>
          <w:b/>
          <w:color w:val="000000"/>
          <w:szCs w:val="28"/>
          <w:shd w:val="clear" w:color="auto" w:fill="FFFFFF"/>
        </w:rPr>
      </w:pPr>
      <w:r w:rsidRPr="00487D7D">
        <w:rPr>
          <w:rFonts w:cs="Times New Roman"/>
          <w:b/>
          <w:color w:val="000000"/>
          <w:szCs w:val="28"/>
          <w:shd w:val="clear" w:color="auto" w:fill="FFFFFF"/>
        </w:rPr>
        <w:t>Содержание курса</w:t>
      </w:r>
    </w:p>
    <w:p w:rsidR="004B075F" w:rsidRPr="004D151E" w:rsidRDefault="004B075F" w:rsidP="004B075F">
      <w:pPr>
        <w:spacing w:line="200" w:lineRule="atLeast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</w:t>
      </w:r>
      <w:r w:rsidR="00EB5A36" w:rsidRPr="004D151E">
        <w:rPr>
          <w:rFonts w:cs="Times New Roman"/>
          <w:sz w:val="24"/>
          <w:szCs w:val="24"/>
        </w:rPr>
        <w:t>Материал программы</w:t>
      </w:r>
      <w:r w:rsidRPr="004D151E">
        <w:rPr>
          <w:rFonts w:cs="Times New Roman"/>
          <w:sz w:val="24"/>
          <w:szCs w:val="24"/>
        </w:rPr>
        <w:t xml:space="preserve">  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предполагает 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 изучение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  основ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  трёх 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 спортивных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  игр: баскетбола, </w:t>
      </w:r>
      <w:r w:rsidR="00EB5A36">
        <w:rPr>
          <w:rFonts w:cs="Times New Roman"/>
          <w:sz w:val="24"/>
          <w:szCs w:val="24"/>
        </w:rPr>
        <w:t xml:space="preserve">  </w:t>
      </w:r>
      <w:r w:rsidRPr="004D151E">
        <w:rPr>
          <w:rFonts w:cs="Times New Roman"/>
          <w:sz w:val="24"/>
          <w:szCs w:val="24"/>
        </w:rPr>
        <w:t xml:space="preserve">волейбола,  </w:t>
      </w:r>
      <w:r w:rsidR="00EB5A36">
        <w:rPr>
          <w:rFonts w:cs="Times New Roman"/>
          <w:sz w:val="24"/>
          <w:szCs w:val="24"/>
        </w:rPr>
        <w:t xml:space="preserve"> </w:t>
      </w:r>
      <w:r w:rsidRPr="004D151E">
        <w:rPr>
          <w:rFonts w:cs="Times New Roman"/>
          <w:sz w:val="24"/>
          <w:szCs w:val="24"/>
        </w:rPr>
        <w:t xml:space="preserve">футбола  и  даётся  в  трёх  разделах: основы  знаний, общая  физическая  подготовка  и  специальная  техническая  подготовка. 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b/>
          <w:i/>
          <w:sz w:val="24"/>
          <w:szCs w:val="24"/>
        </w:rPr>
      </w:pPr>
      <w:r w:rsidRPr="00FF35FB">
        <w:rPr>
          <w:rFonts w:cs="Times New Roman"/>
          <w:b/>
          <w:i/>
          <w:sz w:val="24"/>
          <w:szCs w:val="24"/>
        </w:rPr>
        <w:t>Общая физическая подготовка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 xml:space="preserve">     Упражнения  для  формирования  осанки.  </w:t>
      </w:r>
      <w:r w:rsidR="00EB5A36" w:rsidRPr="00FF35FB">
        <w:rPr>
          <w:rFonts w:cs="Times New Roman"/>
          <w:sz w:val="24"/>
          <w:szCs w:val="24"/>
        </w:rPr>
        <w:t>Общеукрепляющие упражнения</w:t>
      </w:r>
      <w:r w:rsidRPr="00FF35FB">
        <w:rPr>
          <w:rFonts w:cs="Times New Roman"/>
          <w:sz w:val="24"/>
          <w:szCs w:val="24"/>
        </w:rPr>
        <w:t xml:space="preserve">  с  предметами  и  без  предметов.  Бег  с  ускорением  на  30, 40, </w:t>
      </w:r>
      <w:smartTag w:uri="urn:schemas-microsoft-com:office:smarttags" w:element="metricconverter">
        <w:smartTagPr>
          <w:attr w:name="ProductID" w:val="50 метров"/>
        </w:smartTagPr>
        <w:r w:rsidRPr="00FF35FB">
          <w:rPr>
            <w:rFonts w:cs="Times New Roman"/>
            <w:sz w:val="24"/>
            <w:szCs w:val="24"/>
          </w:rPr>
          <w:t>50 метров</w:t>
        </w:r>
      </w:smartTag>
      <w:r w:rsidRPr="00FF35FB">
        <w:rPr>
          <w:rFonts w:cs="Times New Roman"/>
          <w:sz w:val="24"/>
          <w:szCs w:val="24"/>
        </w:rPr>
        <w:t xml:space="preserve">.  Бег  с  высокого  старта  на  30, 40, </w:t>
      </w:r>
      <w:smartTag w:uri="urn:schemas-microsoft-com:office:smarttags" w:element="metricconverter">
        <w:smartTagPr>
          <w:attr w:name="ProductID" w:val="50 метров"/>
        </w:smartTagPr>
        <w:r w:rsidRPr="00FF35FB">
          <w:rPr>
            <w:rFonts w:cs="Times New Roman"/>
            <w:sz w:val="24"/>
            <w:szCs w:val="24"/>
          </w:rPr>
          <w:t>50 метров</w:t>
        </w:r>
      </w:smartTag>
      <w:r w:rsidRPr="00FF35FB">
        <w:rPr>
          <w:rFonts w:cs="Times New Roman"/>
          <w:sz w:val="24"/>
          <w:szCs w:val="24"/>
        </w:rPr>
        <w:t xml:space="preserve">.  Бег  с  преодолением  препятствий.  Челночный  бег 3х10 метров, 6х10 метров, бег  до  10 минут.  Опорные  прыжки, со  скакалкой, в  длину  с  места  и  с разбега, в  высоту  с  разбега, напрыгивание  и  прыжки  в  глубину.  Метание  малого  мяча  на  дальность  и  в  цель.  метание  на  дальность  отскока  от  стены, щита.  Броски  набивного  мяча  </w:t>
      </w:r>
      <w:smartTag w:uri="urn:schemas-microsoft-com:office:smarttags" w:element="metricconverter">
        <w:smartTagPr>
          <w:attr w:name="ProductID" w:val="1 кг"/>
        </w:smartTagPr>
        <w:r w:rsidRPr="00FF35FB">
          <w:rPr>
            <w:rFonts w:cs="Times New Roman"/>
            <w:sz w:val="24"/>
            <w:szCs w:val="24"/>
          </w:rPr>
          <w:t>1 кг</w:t>
        </w:r>
      </w:smartTag>
      <w:r w:rsidRPr="00FF35FB">
        <w:rPr>
          <w:rFonts w:cs="Times New Roman"/>
          <w:sz w:val="24"/>
          <w:szCs w:val="24"/>
        </w:rPr>
        <w:t xml:space="preserve">. Силовые  упражнения: лазание, подтягивание  сериями, переворот  в  упор. Акробатическая  комбинация.  Упражнения  с  гантелями.  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b/>
          <w:i/>
          <w:sz w:val="24"/>
          <w:szCs w:val="24"/>
        </w:rPr>
      </w:pPr>
      <w:r w:rsidRPr="00FF35FB">
        <w:rPr>
          <w:rFonts w:cs="Times New Roman"/>
          <w:b/>
          <w:i/>
          <w:sz w:val="24"/>
          <w:szCs w:val="24"/>
        </w:rPr>
        <w:t>Волейбол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>1.</w:t>
      </w:r>
      <w:r w:rsidRPr="00FF35FB">
        <w:rPr>
          <w:rFonts w:cs="Times New Roman"/>
          <w:i/>
          <w:sz w:val="24"/>
          <w:szCs w:val="24"/>
        </w:rPr>
        <w:t xml:space="preserve">Основы  знаний.  </w:t>
      </w:r>
      <w:r w:rsidRPr="00FF35FB">
        <w:rPr>
          <w:rFonts w:cs="Times New Roman"/>
          <w:sz w:val="24"/>
          <w:szCs w:val="24"/>
        </w:rPr>
        <w:t>Антропометрические  измерения.  Питание  и  его  значение  для  роста  и  развития.  Что  общего  в  спортивных  играх  и  какие  между  ними  различия?  Закаливание  организма.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 xml:space="preserve">2. </w:t>
      </w:r>
      <w:r w:rsidRPr="00FF35FB">
        <w:rPr>
          <w:rFonts w:cs="Times New Roman"/>
          <w:i/>
          <w:sz w:val="24"/>
          <w:szCs w:val="24"/>
        </w:rPr>
        <w:t xml:space="preserve">Специальная  подготовка.  </w:t>
      </w:r>
      <w:r w:rsidRPr="00FF35FB">
        <w:rPr>
          <w:rFonts w:cs="Times New Roman"/>
          <w:sz w:val="24"/>
          <w:szCs w:val="24"/>
        </w:rPr>
        <w:t>Специальные  передвижения  без  мяча  в  стойке  баскетболиста.  Остановка  в  два  шага  и  прыжком.  Ловля  и  передача  мяча  двумя  руками  от  груди          с  шагом  и  со  сменой  мест, в  движении.  Ведение  мяча  правой  и  левой  рукой  с  изменением  направления.  Бросок  мяча  двумя  руками  от  груди  с  отражением  от  щита  с  места, бросок  одной  рукой  после  ведения.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>Подвижные  игры: «Попади  в  кольцо», «Гонка  мяча», эстафеты  с  ведением  мяча  и  с  броском  мяча  после  ведения.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b/>
          <w:i/>
          <w:sz w:val="24"/>
          <w:szCs w:val="24"/>
        </w:rPr>
      </w:pPr>
      <w:r w:rsidRPr="00FF35FB">
        <w:rPr>
          <w:rFonts w:cs="Times New Roman"/>
          <w:b/>
          <w:i/>
          <w:sz w:val="24"/>
          <w:szCs w:val="24"/>
        </w:rPr>
        <w:t>Волейбол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>1.</w:t>
      </w:r>
      <w:r w:rsidRPr="00FF35FB">
        <w:rPr>
          <w:rFonts w:cs="Times New Roman"/>
          <w:i/>
          <w:sz w:val="24"/>
          <w:szCs w:val="24"/>
        </w:rPr>
        <w:t xml:space="preserve">Основы  знаний.  </w:t>
      </w:r>
      <w:r w:rsidRPr="00FF35FB">
        <w:rPr>
          <w:rFonts w:cs="Times New Roman"/>
          <w:sz w:val="24"/>
          <w:szCs w:val="24"/>
        </w:rPr>
        <w:t>Основные  правила  игры  в  волейбол.  Самоконтроль  и  его  основные  приёмы. Мышечная  система  человека.  Понятие  о  здоровом  образе  жизни.  Режим  дня  и  здоровый  образ  жизни.  Утренняя  физическая  зарядка.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 xml:space="preserve">2. </w:t>
      </w:r>
      <w:r w:rsidRPr="00FF35FB">
        <w:rPr>
          <w:rFonts w:cs="Times New Roman"/>
          <w:i/>
          <w:sz w:val="24"/>
          <w:szCs w:val="24"/>
        </w:rPr>
        <w:t xml:space="preserve">Специальная  подготовка.  </w:t>
      </w:r>
      <w:r w:rsidRPr="00FF35FB">
        <w:rPr>
          <w:rFonts w:cs="Times New Roman"/>
          <w:sz w:val="24"/>
          <w:szCs w:val="24"/>
        </w:rPr>
        <w:t>Приём  мяча  снизу  двумя  руками.  Передача  мяча  сверху  двумя  руками  вперёд-вверх.  Нижняя  прямая  подача.   Подвижные  игры: «Не  давай  мяча  водящему», «Круговая  лапта».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b/>
          <w:i/>
          <w:sz w:val="24"/>
          <w:szCs w:val="24"/>
        </w:rPr>
      </w:pPr>
      <w:r w:rsidRPr="00FF35FB">
        <w:rPr>
          <w:rFonts w:cs="Times New Roman"/>
          <w:b/>
          <w:i/>
          <w:sz w:val="24"/>
          <w:szCs w:val="24"/>
        </w:rPr>
        <w:t xml:space="preserve">Футбол </w:t>
      </w:r>
    </w:p>
    <w:p w:rsidR="004B075F" w:rsidRPr="00FF35FB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>1.</w:t>
      </w:r>
      <w:r w:rsidRPr="00FF35FB">
        <w:rPr>
          <w:rFonts w:cs="Times New Roman"/>
          <w:i/>
          <w:sz w:val="24"/>
          <w:szCs w:val="24"/>
        </w:rPr>
        <w:t xml:space="preserve">Основы  знаний.  </w:t>
      </w:r>
      <w:r w:rsidRPr="00FF35FB">
        <w:rPr>
          <w:rFonts w:cs="Times New Roman"/>
          <w:sz w:val="24"/>
          <w:szCs w:val="24"/>
        </w:rPr>
        <w:t xml:space="preserve">Различие  между  футболом  и  мини-футболом (фут залом).  Физическая  нагрузка  и  её  влияние  на  частоту  сердечных  сокращений (ЧСС).  Закаливание  организма  зимой. </w:t>
      </w:r>
    </w:p>
    <w:p w:rsidR="004B075F" w:rsidRDefault="004B075F" w:rsidP="004B075F">
      <w:pPr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FF35FB">
        <w:rPr>
          <w:rFonts w:cs="Times New Roman"/>
          <w:sz w:val="24"/>
          <w:szCs w:val="24"/>
        </w:rPr>
        <w:t xml:space="preserve">2. </w:t>
      </w:r>
      <w:r w:rsidRPr="00FF35FB">
        <w:rPr>
          <w:rFonts w:cs="Times New Roman"/>
          <w:i/>
          <w:sz w:val="24"/>
          <w:szCs w:val="24"/>
        </w:rPr>
        <w:t xml:space="preserve">Специальная  подготовка. </w:t>
      </w:r>
      <w:r w:rsidRPr="00FF35FB">
        <w:rPr>
          <w:rFonts w:cs="Times New Roman"/>
          <w:sz w:val="24"/>
          <w:szCs w:val="24"/>
        </w:rPr>
        <w:t xml:space="preserve"> Удар  ногой  с  разбега  по  неподвижному  и  катящемуся  мячу  в  горизонтальную (полоса  шириной </w:t>
      </w:r>
      <w:smartTag w:uri="urn:schemas-microsoft-com:office:smarttags" w:element="metricconverter">
        <w:smartTagPr>
          <w:attr w:name="ProductID" w:val="1,5 метра"/>
        </w:smartTagPr>
        <w:r w:rsidRPr="00FF35FB">
          <w:rPr>
            <w:rFonts w:cs="Times New Roman"/>
            <w:sz w:val="24"/>
            <w:szCs w:val="24"/>
          </w:rPr>
          <w:t>1,5 метра</w:t>
        </w:r>
      </w:smartTag>
      <w:r w:rsidRPr="00FF35FB">
        <w:rPr>
          <w:rFonts w:cs="Times New Roman"/>
          <w:sz w:val="24"/>
          <w:szCs w:val="24"/>
        </w:rPr>
        <w:t>, длиной  до  7-</w:t>
      </w:r>
      <w:smartTag w:uri="urn:schemas-microsoft-com:office:smarttags" w:element="metricconverter">
        <w:smartTagPr>
          <w:attr w:name="ProductID" w:val="8 метров"/>
        </w:smartTagPr>
        <w:r w:rsidRPr="00FF35FB">
          <w:rPr>
            <w:rFonts w:cs="Times New Roman"/>
            <w:sz w:val="24"/>
            <w:szCs w:val="24"/>
          </w:rPr>
          <w:t>8 метров</w:t>
        </w:r>
      </w:smartTag>
      <w:r w:rsidRPr="00FF35FB">
        <w:rPr>
          <w:rFonts w:cs="Times New Roman"/>
          <w:sz w:val="24"/>
          <w:szCs w:val="24"/>
        </w:rPr>
        <w:t xml:space="preserve">)  и  вертикальную (полоса  шириной  </w:t>
      </w:r>
      <w:smartTag w:uri="urn:schemas-microsoft-com:office:smarttags" w:element="metricconverter">
        <w:smartTagPr>
          <w:attr w:name="ProductID" w:val="2 метра"/>
        </w:smartTagPr>
        <w:r w:rsidRPr="00FF35FB">
          <w:rPr>
            <w:rFonts w:cs="Times New Roman"/>
            <w:sz w:val="24"/>
            <w:szCs w:val="24"/>
          </w:rPr>
          <w:t>2 метра</w:t>
        </w:r>
      </w:smartTag>
      <w:r w:rsidRPr="00FF35FB">
        <w:rPr>
          <w:rFonts w:cs="Times New Roman"/>
          <w:sz w:val="24"/>
          <w:szCs w:val="24"/>
        </w:rPr>
        <w:t>, длиной  5-</w:t>
      </w:r>
      <w:smartTag w:uri="urn:schemas-microsoft-com:office:smarttags" w:element="metricconverter">
        <w:smartTagPr>
          <w:attr w:name="ProductID" w:val="6 метров"/>
        </w:smartTagPr>
        <w:r w:rsidRPr="00FF35FB">
          <w:rPr>
            <w:rFonts w:cs="Times New Roman"/>
            <w:sz w:val="24"/>
            <w:szCs w:val="24"/>
          </w:rPr>
          <w:t>6 метров</w:t>
        </w:r>
      </w:smartTag>
      <w:r w:rsidRPr="00FF35FB">
        <w:rPr>
          <w:rFonts w:cs="Times New Roman"/>
          <w:sz w:val="24"/>
          <w:szCs w:val="24"/>
        </w:rPr>
        <w:t>) мишень.  Ведение  мяча  между  предметами  и  с  обводкой  предметов.  Подвижные  игры: «Передал – садись», «Передай  мяч  головой».</w:t>
      </w:r>
    </w:p>
    <w:p w:rsidR="00C87B04" w:rsidRPr="00487D7D" w:rsidRDefault="00C87B04" w:rsidP="00487D7D">
      <w:pPr>
        <w:spacing w:after="0" w:line="360" w:lineRule="auto"/>
        <w:jc w:val="center"/>
        <w:rPr>
          <w:rFonts w:eastAsia="Times New Roman" w:cs="Times New Roman"/>
          <w:b/>
          <w:lang w:eastAsia="ru-RU"/>
        </w:rPr>
      </w:pPr>
      <w:r w:rsidRPr="00C87B04">
        <w:rPr>
          <w:rFonts w:eastAsia="Times New Roman" w:cs="Times New Roman"/>
          <w:lang w:eastAsia="ru-RU"/>
        </w:rPr>
        <w:t xml:space="preserve"> </w:t>
      </w:r>
      <w:r w:rsidR="00487D7D">
        <w:rPr>
          <w:rFonts w:eastAsia="Times New Roman" w:cs="Times New Roman"/>
          <w:b/>
          <w:lang w:eastAsia="ru-RU"/>
        </w:rPr>
        <w:t>Планируемые результаты</w:t>
      </w:r>
    </w:p>
    <w:p w:rsidR="004B075F" w:rsidRPr="001A72CF" w:rsidRDefault="004B075F" w:rsidP="004B075F">
      <w:pPr>
        <w:spacing w:line="240" w:lineRule="auto"/>
        <w:ind w:left="66" w:firstLine="850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В процессе обучения и воспитания собственных установок, потребностей в значимой мотивации на соблюдение норм и правил здорового  образа  жизни, культуры здоровья у обучающихся формируются личностные, метапредметные и предметные результаты.</w:t>
      </w:r>
    </w:p>
    <w:p w:rsidR="004B075F" w:rsidRPr="001A72CF" w:rsidRDefault="004B075F" w:rsidP="004B075F">
      <w:pPr>
        <w:spacing w:line="240" w:lineRule="auto"/>
        <w:ind w:left="66" w:firstLine="850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</w:rPr>
        <w:t xml:space="preserve"> </w:t>
      </w:r>
      <w:r w:rsidRPr="001A72CF">
        <w:rPr>
          <w:rStyle w:val="a8"/>
          <w:rFonts w:cs="Times New Roman"/>
          <w:sz w:val="24"/>
          <w:szCs w:val="24"/>
        </w:rPr>
        <w:t>Личностные результаты</w:t>
      </w:r>
      <w:r w:rsidRPr="001A72CF">
        <w:rPr>
          <w:rFonts w:cs="Times New Roman"/>
          <w:sz w:val="24"/>
          <w:szCs w:val="24"/>
        </w:rPr>
        <w:t xml:space="preserve"> обеспечиваются через формирование базовых национальных ценностей; </w:t>
      </w:r>
      <w:r w:rsidRPr="001A72CF">
        <w:rPr>
          <w:rStyle w:val="a8"/>
          <w:rFonts w:cs="Times New Roman"/>
          <w:sz w:val="24"/>
          <w:szCs w:val="24"/>
        </w:rPr>
        <w:t>предметные</w:t>
      </w:r>
      <w:r w:rsidRPr="001A72CF">
        <w:rPr>
          <w:rFonts w:cs="Times New Roman"/>
          <w:sz w:val="24"/>
          <w:szCs w:val="24"/>
        </w:rPr>
        <w:t xml:space="preserve"> – через формирование основных элементов научного знания, а </w:t>
      </w:r>
      <w:r w:rsidRPr="001A72CF">
        <w:rPr>
          <w:rStyle w:val="a8"/>
          <w:rFonts w:cs="Times New Roman"/>
          <w:sz w:val="24"/>
          <w:szCs w:val="24"/>
        </w:rPr>
        <w:t>метапредметные</w:t>
      </w:r>
      <w:r w:rsidRPr="001A72CF">
        <w:rPr>
          <w:rFonts w:cs="Times New Roman"/>
          <w:sz w:val="24"/>
          <w:szCs w:val="24"/>
        </w:rPr>
        <w:t xml:space="preserve"> результаты – через универсальные учебные действия (далее УУД).</w:t>
      </w:r>
    </w:p>
    <w:p w:rsidR="004B075F" w:rsidRPr="001A72CF" w:rsidRDefault="004B075F" w:rsidP="004B075F">
      <w:pPr>
        <w:pStyle w:val="c1"/>
        <w:spacing w:before="0" w:beforeAutospacing="0" w:after="0" w:afterAutospacing="0"/>
        <w:contextualSpacing/>
        <w:jc w:val="both"/>
      </w:pPr>
      <w:r w:rsidRPr="001A72CF">
        <w:rPr>
          <w:rStyle w:val="c8"/>
          <w:b/>
        </w:rPr>
        <w:lastRenderedPageBreak/>
        <w:t>Личностные результаты</w:t>
      </w:r>
      <w:r w:rsidRPr="001A72CF">
        <w:t> </w:t>
      </w:r>
      <w:r w:rsidR="00EB5A36">
        <w:t xml:space="preserve"> </w:t>
      </w:r>
      <w:r w:rsidRPr="001A72CF">
        <w:t>отражаются  в индивидуальных качественных свойствах обучающихся:</w:t>
      </w:r>
    </w:p>
    <w:p w:rsidR="004B075F" w:rsidRPr="001A72CF" w:rsidRDefault="004B075F" w:rsidP="004B075F">
      <w:pPr>
        <w:pStyle w:val="c1"/>
        <w:spacing w:before="0" w:beforeAutospacing="0" w:after="0" w:afterAutospacing="0"/>
        <w:contextualSpacing/>
        <w:jc w:val="both"/>
      </w:pPr>
      <w:r w:rsidRPr="001A72CF">
        <w:t>- формирование культуры здоровья – отношения к здоровью как высшей ценности человека;</w:t>
      </w:r>
    </w:p>
    <w:p w:rsidR="004B075F" w:rsidRPr="001A72CF" w:rsidRDefault="004B075F" w:rsidP="004B075F">
      <w:pPr>
        <w:pStyle w:val="c1"/>
        <w:spacing w:before="0" w:beforeAutospacing="0" w:after="0" w:afterAutospacing="0"/>
        <w:contextualSpacing/>
        <w:jc w:val="both"/>
      </w:pPr>
      <w:r w:rsidRPr="001A72CF">
        <w:t>- 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4B075F" w:rsidRPr="001A72CF" w:rsidRDefault="004B075F" w:rsidP="004B075F">
      <w:pPr>
        <w:spacing w:line="240" w:lineRule="auto"/>
        <w:contextualSpacing/>
        <w:rPr>
          <w:rFonts w:cs="Times New Roman"/>
          <w:b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формирование потребности ответственного отношения к окружающим и осознания ценности человеческой жизни.</w:t>
      </w:r>
      <w:r w:rsidRPr="001A72CF">
        <w:rPr>
          <w:rFonts w:cs="Times New Roman"/>
          <w:b/>
          <w:sz w:val="24"/>
          <w:szCs w:val="24"/>
        </w:rPr>
        <w:t xml:space="preserve"> 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Style w:val="c8"/>
          <w:rFonts w:cs="Times New Roman"/>
          <w:b/>
          <w:sz w:val="24"/>
          <w:szCs w:val="24"/>
        </w:rPr>
        <w:t xml:space="preserve">          Метапредметные результаты:</w:t>
      </w:r>
      <w:r w:rsidRPr="001A72CF">
        <w:rPr>
          <w:rFonts w:cs="Times New Roman"/>
          <w:sz w:val="24"/>
          <w:szCs w:val="24"/>
        </w:rPr>
        <w:t> 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умение адекватно использовать знания о позитивных и негативных факторах, влияющих на здоровье;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способность рационально организовать физическую и интеллектуальную деятельность;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умение противостоять негативным факторам, приводящим к ухудшению здоровья;</w:t>
      </w:r>
    </w:p>
    <w:p w:rsidR="004B075F" w:rsidRPr="001A72CF" w:rsidRDefault="004B075F" w:rsidP="004B075F">
      <w:pPr>
        <w:tabs>
          <w:tab w:val="left" w:pos="1134"/>
        </w:tabs>
        <w:suppressAutoHyphens/>
        <w:spacing w:line="240" w:lineRule="auto"/>
        <w:contextualSpacing/>
        <w:jc w:val="both"/>
        <w:rPr>
          <w:rFonts w:cs="Times New Roman"/>
          <w:sz w:val="24"/>
          <w:szCs w:val="24"/>
        </w:rPr>
      </w:pPr>
      <w:r w:rsidRPr="001A72CF">
        <w:rPr>
          <w:rFonts w:cs="Times New Roman"/>
          <w:sz w:val="24"/>
          <w:szCs w:val="24"/>
        </w:rPr>
        <w:t>- формирование умений позитивного коммуникативного общения с окружающими.</w:t>
      </w:r>
    </w:p>
    <w:p w:rsidR="004B075F" w:rsidRPr="001A72CF" w:rsidRDefault="004B075F" w:rsidP="004B075F">
      <w:pPr>
        <w:suppressAutoHyphens/>
        <w:spacing w:line="240" w:lineRule="auto"/>
        <w:ind w:firstLine="851"/>
        <w:contextualSpacing/>
        <w:jc w:val="both"/>
        <w:rPr>
          <w:rFonts w:cs="Times New Roman"/>
          <w:b/>
          <w:i/>
          <w:sz w:val="24"/>
          <w:szCs w:val="24"/>
          <w:lang w:eastAsia="ar-SA"/>
        </w:rPr>
      </w:pPr>
      <w:r w:rsidRPr="001A72CF">
        <w:rPr>
          <w:rFonts w:cs="Times New Roman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осознание 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социальная адаптация детей, расширение сферы общения, приобретение опыта взаимодействия с окружающим миром.</w:t>
      </w:r>
    </w:p>
    <w:p w:rsidR="004B075F" w:rsidRPr="001A72CF" w:rsidRDefault="004B075F" w:rsidP="004B075F">
      <w:pPr>
        <w:spacing w:line="240" w:lineRule="auto"/>
        <w:ind w:left="66" w:firstLine="785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4B075F" w:rsidRDefault="004B075F" w:rsidP="004B075F">
      <w:pPr>
        <w:spacing w:line="240" w:lineRule="auto"/>
        <w:contextualSpacing/>
        <w:jc w:val="both"/>
        <w:rPr>
          <w:rStyle w:val="c8"/>
          <w:rFonts w:cs="Times New Roman"/>
          <w:sz w:val="24"/>
          <w:szCs w:val="24"/>
        </w:rPr>
      </w:pPr>
      <w:r w:rsidRPr="001A72CF">
        <w:rPr>
          <w:rStyle w:val="c8"/>
          <w:rFonts w:cs="Times New Roman"/>
          <w:b/>
          <w:sz w:val="24"/>
          <w:szCs w:val="24"/>
        </w:rPr>
        <w:t>Предметные результаты:</w:t>
      </w:r>
      <w:r w:rsidRPr="001A72CF">
        <w:rPr>
          <w:rStyle w:val="c8"/>
          <w:rFonts w:cs="Times New Roman"/>
          <w:sz w:val="24"/>
          <w:szCs w:val="24"/>
        </w:rPr>
        <w:t xml:space="preserve"> </w:t>
      </w:r>
    </w:p>
    <w:p w:rsidR="004B075F" w:rsidRPr="001A72CF" w:rsidRDefault="004B075F" w:rsidP="004B075F">
      <w:pPr>
        <w:spacing w:line="240" w:lineRule="auto"/>
        <w:contextualSpacing/>
        <w:jc w:val="both"/>
        <w:rPr>
          <w:rFonts w:cs="Times New Roman"/>
          <w:b/>
          <w:sz w:val="24"/>
          <w:szCs w:val="24"/>
          <w:lang w:eastAsia="ar-SA"/>
        </w:rPr>
      </w:pPr>
      <w:r>
        <w:rPr>
          <w:rStyle w:val="c8"/>
          <w:rFonts w:cs="Times New Roman"/>
          <w:sz w:val="24"/>
          <w:szCs w:val="24"/>
        </w:rPr>
        <w:t xml:space="preserve">  </w:t>
      </w:r>
      <w:r w:rsidRPr="001A72CF">
        <w:rPr>
          <w:rFonts w:cs="Times New Roman"/>
          <w:sz w:val="24"/>
          <w:szCs w:val="24"/>
        </w:rPr>
        <w:t>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4B075F" w:rsidRPr="001A72CF" w:rsidRDefault="004B075F" w:rsidP="004B075F">
      <w:pPr>
        <w:spacing w:line="240" w:lineRule="auto"/>
        <w:ind w:firstLine="830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В ходе реализация программы внеурочной деятельности по спортивно-оздоровительному направлению «</w:t>
      </w:r>
      <w:r w:rsidRPr="001A72CF">
        <w:rPr>
          <w:rFonts w:cs="Times New Roman"/>
          <w:color w:val="333333"/>
          <w:sz w:val="24"/>
          <w:szCs w:val="24"/>
          <w:lang w:eastAsia="ar-SA"/>
        </w:rPr>
        <w:t>Спортивные игры</w:t>
      </w:r>
      <w:r w:rsidRPr="001A72CF">
        <w:rPr>
          <w:rFonts w:cs="Times New Roman"/>
          <w:sz w:val="24"/>
          <w:szCs w:val="24"/>
          <w:lang w:eastAsia="ar-SA"/>
        </w:rPr>
        <w:t xml:space="preserve">» обучающиеся  </w:t>
      </w:r>
      <w:r w:rsidRPr="001A72CF">
        <w:rPr>
          <w:rFonts w:cs="Times New Roman"/>
          <w:b/>
          <w:sz w:val="24"/>
          <w:szCs w:val="24"/>
          <w:lang w:eastAsia="ar-SA"/>
        </w:rPr>
        <w:t>должны знать: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особенности воздействия двигательной активности на организм человека;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правила оказания первой помощи;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способы сохранения и укрепление  здоровья;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 xml:space="preserve">- свои права и права других людей; 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 xml:space="preserve">- влияние здоровья на успешную учебную деятельность; 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 xml:space="preserve">- значение физических упражнений для сохранения и укрепления здоровья; 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b/>
          <w:sz w:val="24"/>
          <w:szCs w:val="24"/>
          <w:lang w:eastAsia="ar-SA"/>
        </w:rPr>
      </w:pPr>
      <w:r w:rsidRPr="001A72CF">
        <w:rPr>
          <w:rFonts w:cs="Times New Roman"/>
          <w:b/>
          <w:sz w:val="24"/>
          <w:szCs w:val="24"/>
          <w:lang w:eastAsia="ar-SA"/>
        </w:rPr>
        <w:t>должны уметь: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составлять индивидуальный режим дня и соблюдать его;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выполнять физические упражнения для развития физических навыков;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 xml:space="preserve">- заботиться о своем здоровье; 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применять коммуникативные и презентационные навыки;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оказывать первую медицинскую помощь при травмах;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находить выход из стрессовых ситуаций;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принимать разумные решения по поводу личного здоровья, а также  сохранения и улучшения безопасной и здоровой среды обитания;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адекватно оценивать своё поведение в жизненных ситуациях;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отвечать за свои поступки;</w:t>
      </w:r>
    </w:p>
    <w:p w:rsidR="004B075F" w:rsidRPr="001A72CF" w:rsidRDefault="004B075F" w:rsidP="004B075F">
      <w:pPr>
        <w:suppressAutoHyphens/>
        <w:spacing w:line="240" w:lineRule="auto"/>
        <w:contextualSpacing/>
        <w:jc w:val="both"/>
        <w:rPr>
          <w:rFonts w:cs="Times New Roman"/>
          <w:sz w:val="24"/>
          <w:szCs w:val="24"/>
          <w:lang w:eastAsia="ar-SA"/>
        </w:rPr>
      </w:pPr>
      <w:r w:rsidRPr="001A72CF">
        <w:rPr>
          <w:rFonts w:cs="Times New Roman"/>
          <w:sz w:val="24"/>
          <w:szCs w:val="24"/>
          <w:lang w:eastAsia="ar-SA"/>
        </w:rPr>
        <w:t>- отстаивать свою нравственную позицию в ситуации выбора.</w:t>
      </w:r>
    </w:p>
    <w:p w:rsidR="004B075F" w:rsidRPr="001A72CF" w:rsidRDefault="004B075F" w:rsidP="004B075F">
      <w:pPr>
        <w:tabs>
          <w:tab w:val="left" w:pos="709"/>
          <w:tab w:val="left" w:pos="851"/>
        </w:tabs>
        <w:spacing w:line="240" w:lineRule="auto"/>
        <w:ind w:firstLine="567"/>
        <w:contextualSpacing/>
        <w:jc w:val="both"/>
        <w:rPr>
          <w:rFonts w:cs="Times New Roman"/>
          <w:sz w:val="24"/>
          <w:szCs w:val="24"/>
          <w:lang w:eastAsia="ar-SA"/>
        </w:rPr>
      </w:pPr>
      <w:r>
        <w:rPr>
          <w:rFonts w:cs="Times New Roman"/>
          <w:b/>
          <w:sz w:val="24"/>
          <w:szCs w:val="24"/>
          <w:lang w:eastAsia="ar-SA"/>
        </w:rPr>
        <w:lastRenderedPageBreak/>
        <w:t xml:space="preserve">  </w:t>
      </w:r>
      <w:r w:rsidRPr="001A72CF">
        <w:rPr>
          <w:rFonts w:cs="Times New Roman"/>
          <w:sz w:val="24"/>
          <w:szCs w:val="24"/>
          <w:lang w:eastAsia="ar-SA"/>
        </w:rPr>
        <w:t>В ходе реализация программы внеурочной деятельности по спортивно-оздоровительному направлению «</w:t>
      </w:r>
      <w:r w:rsidRPr="001A72CF">
        <w:rPr>
          <w:rFonts w:cs="Times New Roman"/>
          <w:color w:val="333333"/>
          <w:sz w:val="24"/>
          <w:szCs w:val="24"/>
          <w:lang w:eastAsia="ar-SA"/>
        </w:rPr>
        <w:t>Спортивные игры</w:t>
      </w:r>
      <w:r w:rsidRPr="001A72CF">
        <w:rPr>
          <w:rFonts w:cs="Times New Roman"/>
          <w:sz w:val="24"/>
          <w:szCs w:val="24"/>
          <w:lang w:eastAsia="ar-SA"/>
        </w:rPr>
        <w:t xml:space="preserve">» обучающиеся </w:t>
      </w:r>
      <w:r w:rsidRPr="001A72CF">
        <w:rPr>
          <w:rFonts w:cs="Times New Roman"/>
          <w:b/>
          <w:sz w:val="24"/>
          <w:szCs w:val="24"/>
          <w:lang w:eastAsia="ar-SA"/>
        </w:rPr>
        <w:t>смогут получить знания</w:t>
      </w:r>
      <w:r w:rsidRPr="001A72CF">
        <w:rPr>
          <w:rFonts w:cs="Times New Roman"/>
          <w:sz w:val="24"/>
          <w:szCs w:val="24"/>
          <w:lang w:eastAsia="ar-SA"/>
        </w:rPr>
        <w:t xml:space="preserve">: 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значение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спортивных игр</w:t>
      </w:r>
      <w:r w:rsidRPr="001A72CF">
        <w:rPr>
          <w:rFonts w:eastAsia="Calibri" w:cs="Times New Roman"/>
          <w:sz w:val="24"/>
          <w:szCs w:val="24"/>
        </w:rPr>
        <w:t xml:space="preserve"> в развитии физических способно</w:t>
      </w:r>
      <w:r w:rsidRPr="001A72CF">
        <w:rPr>
          <w:rFonts w:eastAsia="Calibri" w:cs="Times New Roman"/>
          <w:sz w:val="24"/>
          <w:szCs w:val="24"/>
        </w:rPr>
        <w:softHyphen/>
        <w:t>стей и совершенствовании функциональных возможностей организма занимающихся;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правила безопасного поведения во время занятий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спортивными играми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названия разучиваемых технических приёмов игр и основы правильной техники;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наиболее типичные ошибки при выполнении техниче</w:t>
      </w:r>
      <w:r w:rsidRPr="001A72CF">
        <w:rPr>
          <w:rFonts w:eastAsia="Calibri" w:cs="Times New Roman"/>
          <w:sz w:val="24"/>
          <w:szCs w:val="24"/>
        </w:rPr>
        <w:softHyphen/>
        <w:t>ских приёмов и тактических действий;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упражнения для развития физических способностей (скоростных, скоростно-силовых, координационных, вынос</w:t>
      </w:r>
      <w:r w:rsidRPr="001A72CF">
        <w:rPr>
          <w:rFonts w:eastAsia="Calibri" w:cs="Times New Roman"/>
          <w:sz w:val="24"/>
          <w:szCs w:val="24"/>
        </w:rPr>
        <w:softHyphen/>
        <w:t>ливости, гибкости);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контрольные упражнения (двигательные тесты) для оценки физической и технической подготовленности и тре</w:t>
      </w:r>
      <w:r w:rsidRPr="001A72CF">
        <w:rPr>
          <w:rFonts w:eastAsia="Calibri" w:cs="Times New Roman"/>
          <w:sz w:val="24"/>
          <w:szCs w:val="24"/>
        </w:rPr>
        <w:softHyphen/>
        <w:t>бования к технике и правилам их выполнения;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основное содержание правил соревнований по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спортивным играм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73"/>
        </w:tabs>
        <w:spacing w:after="0" w:line="240" w:lineRule="auto"/>
        <w:ind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жесты  судьи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 xml:space="preserve"> спортивных игр</w:t>
      </w:r>
      <w:r w:rsidRPr="001A72CF">
        <w:rPr>
          <w:rFonts w:eastAsia="Calibri" w:cs="Times New Roman"/>
          <w:sz w:val="24"/>
          <w:szCs w:val="24"/>
        </w:rPr>
        <w:t xml:space="preserve">; 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игровые упражнения, подвижные игры и эстафеты с элементами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спортивных игр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Pr="001A72CF" w:rsidRDefault="004B075F" w:rsidP="004B075F">
      <w:pPr>
        <w:pStyle w:val="20"/>
        <w:shd w:val="clear" w:color="auto" w:fill="auto"/>
        <w:spacing w:before="0" w:after="0" w:line="240" w:lineRule="auto"/>
        <w:ind w:left="20"/>
        <w:contextualSpacing/>
        <w:jc w:val="left"/>
        <w:rPr>
          <w:rFonts w:eastAsia="Calibri" w:cs="Times New Roman"/>
          <w:b/>
          <w:sz w:val="24"/>
          <w:szCs w:val="24"/>
        </w:rPr>
      </w:pPr>
      <w:r w:rsidRPr="001A72CF">
        <w:rPr>
          <w:rFonts w:eastAsia="Calibri" w:cs="Times New Roman"/>
          <w:b/>
          <w:sz w:val="24"/>
          <w:szCs w:val="24"/>
        </w:rPr>
        <w:t>могут научиться: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91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соблюдать меры безопасности и правила профилактики травматизма на занятиях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спортивными играми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2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выполнять технические приёмы и тактические дей</w:t>
      </w:r>
      <w:r w:rsidRPr="001A72CF">
        <w:rPr>
          <w:rFonts w:eastAsia="Calibri" w:cs="Times New Roman"/>
          <w:sz w:val="24"/>
          <w:szCs w:val="24"/>
        </w:rPr>
        <w:softHyphen/>
        <w:t>ствия;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86"/>
        </w:tabs>
        <w:spacing w:after="0" w:line="240" w:lineRule="auto"/>
        <w:ind w:right="20"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контролировать своё самочувствие (функциональное со</w:t>
      </w:r>
      <w:r w:rsidRPr="001A72CF">
        <w:rPr>
          <w:rFonts w:eastAsia="Calibri" w:cs="Times New Roman"/>
          <w:sz w:val="24"/>
          <w:szCs w:val="24"/>
        </w:rPr>
        <w:softHyphen/>
        <w:t xml:space="preserve">стояние организма) на занятиях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спортивными играми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78"/>
        </w:tabs>
        <w:spacing w:after="0" w:line="240" w:lineRule="auto"/>
        <w:ind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играть в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спортивные игры</w:t>
      </w:r>
      <w:r w:rsidRPr="001A72CF">
        <w:rPr>
          <w:rFonts w:eastAsia="Calibri" w:cs="Times New Roman"/>
          <w:sz w:val="24"/>
          <w:szCs w:val="24"/>
        </w:rPr>
        <w:t xml:space="preserve"> с соблюдением основных правил;</w:t>
      </w:r>
    </w:p>
    <w:p w:rsidR="004B075F" w:rsidRPr="001A72CF" w:rsidRDefault="004B075F" w:rsidP="004B075F">
      <w:pPr>
        <w:pStyle w:val="1"/>
        <w:shd w:val="clear" w:color="auto" w:fill="auto"/>
        <w:tabs>
          <w:tab w:val="left" w:pos="563"/>
        </w:tabs>
        <w:spacing w:after="0" w:line="240" w:lineRule="auto"/>
        <w:ind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>- демонстрировать жесты  судьи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 xml:space="preserve"> спортивных игр</w:t>
      </w:r>
      <w:r w:rsidRPr="001A72CF">
        <w:rPr>
          <w:rFonts w:eastAsia="Calibri" w:cs="Times New Roman"/>
          <w:sz w:val="24"/>
          <w:szCs w:val="24"/>
        </w:rPr>
        <w:t>;</w:t>
      </w:r>
    </w:p>
    <w:p w:rsidR="004B075F" w:rsidRDefault="004B075F" w:rsidP="004B075F">
      <w:pPr>
        <w:pStyle w:val="1"/>
        <w:shd w:val="clear" w:color="auto" w:fill="auto"/>
        <w:tabs>
          <w:tab w:val="left" w:pos="563"/>
        </w:tabs>
        <w:spacing w:after="0" w:line="240" w:lineRule="auto"/>
        <w:ind w:firstLine="0"/>
        <w:contextualSpacing/>
        <w:jc w:val="both"/>
        <w:rPr>
          <w:rFonts w:eastAsia="Calibri" w:cs="Times New Roman"/>
          <w:sz w:val="24"/>
          <w:szCs w:val="24"/>
        </w:rPr>
      </w:pPr>
      <w:r w:rsidRPr="001A72CF">
        <w:rPr>
          <w:rFonts w:eastAsia="Calibri" w:cs="Times New Roman"/>
          <w:sz w:val="24"/>
          <w:szCs w:val="24"/>
        </w:rPr>
        <w:t xml:space="preserve">- проводить судейство </w:t>
      </w:r>
      <w:r w:rsidRPr="001A72CF">
        <w:rPr>
          <w:rFonts w:eastAsia="Calibri" w:cs="Times New Roman"/>
          <w:color w:val="333333"/>
          <w:sz w:val="24"/>
          <w:szCs w:val="24"/>
          <w:lang w:eastAsia="ar-SA"/>
        </w:rPr>
        <w:t>спортивных игр</w:t>
      </w:r>
      <w:r w:rsidRPr="001A72CF">
        <w:rPr>
          <w:rFonts w:eastAsia="Calibri" w:cs="Times New Roman"/>
          <w:sz w:val="24"/>
          <w:szCs w:val="24"/>
        </w:rPr>
        <w:t>.</w:t>
      </w:r>
    </w:p>
    <w:p w:rsidR="005C3FC5" w:rsidRDefault="005C3FC5" w:rsidP="005C3FC5">
      <w:pPr>
        <w:jc w:val="center"/>
        <w:rPr>
          <w:rFonts w:cs="Times New Roman"/>
          <w:szCs w:val="28"/>
        </w:rPr>
      </w:pPr>
    </w:p>
    <w:p w:rsidR="004B075F" w:rsidRDefault="004B075F" w:rsidP="004B075F">
      <w:pPr>
        <w:spacing w:line="200" w:lineRule="atLeast"/>
        <w:contextualSpacing/>
        <w:jc w:val="center"/>
        <w:rPr>
          <w:rFonts w:eastAsia="Tahoma" w:cs="Times New Roman"/>
          <w:b/>
          <w:color w:val="000000"/>
          <w:szCs w:val="28"/>
          <w:u w:val="single"/>
        </w:rPr>
      </w:pPr>
      <w:r w:rsidRPr="00FF35FB">
        <w:rPr>
          <w:rFonts w:eastAsia="Tahoma" w:cs="Times New Roman"/>
          <w:b/>
          <w:color w:val="000000"/>
          <w:szCs w:val="28"/>
          <w:u w:val="single"/>
        </w:rPr>
        <w:t>7 класс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842"/>
        <w:gridCol w:w="709"/>
        <w:gridCol w:w="1559"/>
        <w:gridCol w:w="5358"/>
      </w:tblGrid>
      <w:tr w:rsidR="004B075F" w:rsidRPr="003E63F6" w:rsidTr="00785A47">
        <w:trPr>
          <w:cantSplit/>
          <w:trHeight w:val="82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5C1D4C" w:rsidRDefault="004B075F" w:rsidP="00785A4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C1D4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3E63F6" w:rsidRDefault="004B075F" w:rsidP="00785A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D4C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блоки,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5C1D4C" w:rsidRDefault="004B075F" w:rsidP="00785A47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C1D4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D4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D4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B075F" w:rsidRPr="003E63F6" w:rsidTr="00785A47">
        <w:trPr>
          <w:trHeight w:val="402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cs="Times New Roman"/>
                <w:b/>
                <w:sz w:val="24"/>
                <w:szCs w:val="24"/>
                <w:lang w:eastAsia="ar-SA"/>
              </w:rPr>
              <w:t>Баскетбол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eastAsia="Tahoma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6"/>
              <w:ind w:left="0"/>
            </w:pPr>
          </w:p>
        </w:tc>
      </w:tr>
      <w:tr w:rsidR="004B075F" w:rsidRPr="003E63F6" w:rsidTr="00785A47">
        <w:trPr>
          <w:trHeight w:val="402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805E13" w:rsidRDefault="004B075F" w:rsidP="00785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Стойки и перемещения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https://tasu-sport.yam.sportsng.ru/media/2018/06/26/1240844355/basketboltm.pdf;</w:t>
            </w:r>
          </w:p>
          <w:p w:rsidR="004B075F" w:rsidRPr="00DF0B6C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http://www.pervaja.nios.ru/sites/default/files/zheleznyak._sportigry_0.pdf</w:t>
            </w:r>
          </w:p>
        </w:tc>
      </w:tr>
      <w:tr w:rsidR="004B075F" w:rsidRPr="003E63F6" w:rsidTr="00785A47">
        <w:trPr>
          <w:trHeight w:val="42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Остановки баскетболиста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07844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http://elar.uspu.ru/bitstream/uspu/15891/2/2021luhanin.pdf</w:t>
            </w:r>
          </w:p>
        </w:tc>
      </w:tr>
      <w:tr w:rsidR="004B075F" w:rsidRPr="003E63F6" w:rsidTr="00785A47">
        <w:trPr>
          <w:trHeight w:val="49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Передачи мяча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5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https://tasu-sport.yam.sportsng.ru/media/2018/06/26/1240844355/basketboltm.pdf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http://elar.uspu.ru/bitstream/uspu/15891/2/2021luhanin.pdf</w:t>
            </w:r>
          </w:p>
        </w:tc>
      </w:tr>
      <w:tr w:rsidR="004B075F" w:rsidRPr="003E63F6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Ловля мяча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6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https://tasu-sport.yam.sportsng.ru/media/2018/06/26/1240844355/basketboltm.pdf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lastRenderedPageBreak/>
              <w:t>http://elar.uspu.ru/bitstream/uspu/15891/2/2021luhanin.pdf</w:t>
            </w:r>
          </w:p>
        </w:tc>
      </w:tr>
      <w:tr w:rsidR="004B075F" w:rsidRPr="003E63F6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Ведение мяча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7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https://tasu-sport.yam.sportsng.ru/media/2018/06/26/1240844355/basketboltm.pdf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http://elar.uspu.ru/bitstream/uspu/15891/2/2021luhanin.pdf</w:t>
            </w:r>
          </w:p>
        </w:tc>
      </w:tr>
      <w:tr w:rsidR="004B075F" w:rsidRPr="003E63F6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3E63F6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Броски в кольцо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8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https://tasu-sport.yam.sportsng.ru/media/2018/06/26/1240844355/basketboltm.pdf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http://elar.uspu.ru/bitstream/uspu/15891/2/2021luhanin.pdf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Игра в защите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9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https://tasu-sport.yam.sportsng.ru/media/2018/06/26/1240844355/basketboltm.pdf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http://elar.uspu.ru/bitstream/uspu/15891/2/2021luhanin.pdf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 xml:space="preserve">Игра в нападении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https://nashaucheba.ru/v16509/найминова_3._методика_преподавания._спортивные_игры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10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http://fcomofv.ru/files/ioe/documents/5PIGHILARXCDPMVGZTLT.pdf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http://elibrary.sgu.ru/uch_lit/2404.pdf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Участие в соревнованиях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tabs>
                <w:tab w:val="left" w:pos="426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https://dspace.kpfu.ru/xmlui/bitstream/handle/net/105988/1_V.A._Zajcev._Uchebno__metodicheskoe_posobie.pdf?sequence=1</w:t>
            </w:r>
          </w:p>
        </w:tc>
      </w:tr>
      <w:tr w:rsidR="004B075F" w:rsidRPr="004B075F" w:rsidTr="00785A47">
        <w:trPr>
          <w:trHeight w:val="619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cs="Times New Roman"/>
                <w:b/>
                <w:sz w:val="24"/>
                <w:szCs w:val="24"/>
                <w:lang w:eastAsia="ar-SA"/>
              </w:rPr>
              <w:t xml:space="preserve">Волейбол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eastAsia="Tahoma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Индивидуальные тактические действия в нападении.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  <w:r>
              <w:rPr>
                <w:rFonts w:ascii="Times New Roman" w:hAnsi="Times New Roman" w:cs="Times New Roman"/>
              </w:rPr>
              <w:t>, просмотр видеороликов, беседа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11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http://www.shkola-savina.ru/treneram/metodicheskaya-literatura.html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12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https://www.youtube.com/watch?v=xMBXX5xE8ro&amp;list=PL6y_o_CmMg3N5DzbJpqHTxN0D-_9pXXmc&amp;index=5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 xml:space="preserve">http://centr-vnesh-rab.narod.ru/metod_ehkpofkis_volejbol_astakhova_krakhmalev_stre.pdf  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Индивидуальные тактические действия в защите.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https://multiurok.ru/files/volieibol-obuchieniie-tiekhnikie-mietodikie-ighry.html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Закрепление техники передачи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https://multiurok.ru/files/volieibol-obuchieniie-tiekhnikie-mietodikie-ighry.html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https://multiurok.ru/files/volieibol-obuchieniie-tiekhnikie-mietodikie-ighry.html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Закрепление техники приема мяча с подачи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https://multiurok.ru/files/volieibol-obuchieniie-tiekhnikie-mietodikie-ighry.html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Подвижные игры и эстафеты. Двусторонняя учебная игра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13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https://nashaucheba.ru/v16509/найминова_3._методика_преподавания._спортивные_игры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A95FC8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hyperlink r:id="rId14" w:history="1">
              <w:r w:rsidR="004B075F" w:rsidRPr="004B075F">
                <w:rPr>
                  <w:rStyle w:val="a7"/>
                  <w:color w:val="1F497D" w:themeColor="text2"/>
                  <w:sz w:val="22"/>
                  <w:szCs w:val="22"/>
                </w:rPr>
                <w:t>https://urok.1sept.ru/articles/650949</w:t>
              </w:r>
            </w:hyperlink>
            <w:r w:rsidR="004B075F" w:rsidRPr="004B075F">
              <w:rPr>
                <w:color w:val="1F497D" w:themeColor="text2"/>
                <w:sz w:val="22"/>
                <w:szCs w:val="22"/>
              </w:rPr>
              <w:t>;</w:t>
            </w:r>
          </w:p>
          <w:p w:rsidR="004B075F" w:rsidRPr="004B075F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1F497D" w:themeColor="text2"/>
                <w:sz w:val="22"/>
                <w:szCs w:val="22"/>
              </w:rPr>
            </w:pPr>
            <w:r w:rsidRPr="004B075F">
              <w:rPr>
                <w:color w:val="1F497D" w:themeColor="text2"/>
                <w:sz w:val="22"/>
                <w:szCs w:val="22"/>
              </w:rPr>
              <w:t>https://multiurok.ru/files/katalog-podvizhnykh-igr-na-urokakh-voleibola.html</w:t>
            </w:r>
          </w:p>
        </w:tc>
      </w:tr>
      <w:tr w:rsidR="004B075F" w:rsidRPr="004B075F" w:rsidTr="00785A47">
        <w:trPr>
          <w:trHeight w:val="425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eastAsia="Tahoma" w:cs="Times New Roman"/>
                <w:b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eastAsia="Tahoma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4B075F" w:rsidP="00785A47">
            <w:pPr>
              <w:pStyle w:val="a6"/>
              <w:ind w:left="0"/>
              <w:rPr>
                <w:color w:val="1F497D" w:themeColor="text2"/>
              </w:rPr>
            </w:pPr>
          </w:p>
        </w:tc>
      </w:tr>
      <w:tr w:rsidR="004B075F" w:rsidRPr="004B075F" w:rsidTr="00785A47">
        <w:trPr>
          <w:trHeight w:val="15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Удар по мячу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15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https://www.youtube.com/playlist?list=PLnDHdGFpJ5J3K9E9kIz2ipUzJcFkLKIE6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https://footbolno.ru/kak-nauchitsya-igrat-v-futbol-s-nulya.html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Ведение  мяча  между  предметами  и  с  обводкой  предметов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  <w:r>
              <w:rPr>
                <w:rFonts w:ascii="Times New Roman" w:hAnsi="Times New Roman" w:cs="Times New Roman"/>
              </w:rPr>
              <w:t>, просмотр видеороликов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16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https://www.youtube.com/playlist?list=PLnDHdGFpJ5J3K9E9kIz2ipUzJcFkLKIE6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https://footbolno.ru/kak-nauchitsya-igrat-v-futbol-s-nulya.html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Игра по упрощенным правилам.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  <w:r>
              <w:rPr>
                <w:rFonts w:ascii="Times New Roman" w:hAnsi="Times New Roman" w:cs="Times New Roman"/>
              </w:rPr>
              <w:t>, просмотр видеороликов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17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https://www.youtube.com/playlist?list=PLnDHdGFpJ5J3K9E9kIz2ipUzJcFkLKIE6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https://footbolno.ru/kak-nauchitsya-igrat-v-futbol-s-nulya.html</w:t>
            </w:r>
          </w:p>
        </w:tc>
      </w:tr>
      <w:tr w:rsidR="004B075F" w:rsidRPr="004B075F" w:rsidTr="00785A47">
        <w:trPr>
          <w:trHeight w:val="619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</w:p>
          <w:p w:rsidR="004B075F" w:rsidRPr="00FF35FB" w:rsidRDefault="004B075F" w:rsidP="00785A47">
            <w:pPr>
              <w:spacing w:before="100" w:beforeAutospacing="1" w:afterAutospacing="1"/>
              <w:contextualSpacing/>
              <w:rPr>
                <w:rFonts w:cs="Times New Roman"/>
                <w:sz w:val="24"/>
                <w:szCs w:val="24"/>
              </w:rPr>
            </w:pPr>
            <w:r w:rsidRPr="00FF35FB">
              <w:rPr>
                <w:rFonts w:cs="Times New Roman"/>
                <w:sz w:val="24"/>
                <w:szCs w:val="24"/>
              </w:rPr>
              <w:t>Подвижные  игры.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75F" w:rsidRPr="00B96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B962D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1D0FDF">
              <w:rPr>
                <w:rFonts w:ascii="Times New Roman" w:hAnsi="Times New Roman" w:cs="Times New Roman"/>
              </w:rPr>
              <w:t>Практические занятия</w:t>
            </w:r>
            <w:r>
              <w:rPr>
                <w:rFonts w:ascii="Times New Roman" w:hAnsi="Times New Roman" w:cs="Times New Roman"/>
              </w:rPr>
              <w:t>, просмотр видеороликов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4B075F" w:rsidRDefault="00A95FC8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hyperlink r:id="rId18" w:history="1">
              <w:r w:rsidR="004B075F" w:rsidRPr="004B075F">
                <w:rPr>
                  <w:rStyle w:val="a7"/>
                  <w:rFonts w:ascii="Times New Roman" w:hAnsi="Times New Roman" w:cs="Times New Roman"/>
                  <w:color w:val="1F497D" w:themeColor="text2"/>
                </w:rPr>
                <w:t>https://www.youtube.com/playlist?list=PLnDHdGFpJ5J3K9E9kIz2ipUzJcFkLKIE6</w:t>
              </w:r>
            </w:hyperlink>
            <w:r w:rsidR="004B075F" w:rsidRPr="004B075F">
              <w:rPr>
                <w:rFonts w:ascii="Times New Roman" w:hAnsi="Times New Roman" w:cs="Times New Roman"/>
                <w:color w:val="1F497D" w:themeColor="text2"/>
              </w:rPr>
              <w:t>;</w:t>
            </w:r>
          </w:p>
          <w:p w:rsidR="004B075F" w:rsidRPr="004B075F" w:rsidRDefault="004B075F" w:rsidP="00785A47">
            <w:pPr>
              <w:pStyle w:val="a6"/>
              <w:ind w:left="0"/>
              <w:rPr>
                <w:rFonts w:ascii="Times New Roman" w:hAnsi="Times New Roman" w:cs="Times New Roman"/>
                <w:color w:val="1F497D" w:themeColor="text2"/>
              </w:rPr>
            </w:pPr>
            <w:r w:rsidRPr="004B075F">
              <w:rPr>
                <w:rFonts w:ascii="Times New Roman" w:hAnsi="Times New Roman" w:cs="Times New Roman"/>
                <w:color w:val="1F497D" w:themeColor="text2"/>
              </w:rPr>
              <w:t>https://footbolno.ru/kak-nauchitsya-igrat-v-futbol-s-nulya.html</w:t>
            </w:r>
          </w:p>
        </w:tc>
      </w:tr>
      <w:tr w:rsidR="004B075F" w:rsidRPr="003E63F6" w:rsidTr="00785A47">
        <w:trPr>
          <w:trHeight w:val="422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A422D0" w:rsidRDefault="004B075F" w:rsidP="00785A47">
            <w:pPr>
              <w:spacing w:before="100" w:beforeAutospacing="1" w:after="100" w:afterAutospacing="1"/>
              <w:contextualSpacing/>
              <w:jc w:val="center"/>
              <w:rPr>
                <w:rFonts w:eastAsia="Tahoma" w:cs="Times New Roman"/>
                <w:b/>
                <w:color w:val="000000"/>
                <w:sz w:val="24"/>
                <w:szCs w:val="24"/>
              </w:rPr>
            </w:pPr>
            <w:r w:rsidRPr="00A422D0">
              <w:rPr>
                <w:rFonts w:eastAsia="Tahoma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Default="004B075F" w:rsidP="00785A47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1D0FDF" w:rsidRDefault="004B075F" w:rsidP="00785A47">
            <w:pPr>
              <w:pStyle w:val="a6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75F" w:rsidRPr="00BF4132" w:rsidRDefault="004B075F" w:rsidP="00785A47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</w:p>
        </w:tc>
      </w:tr>
    </w:tbl>
    <w:p w:rsidR="004B075F" w:rsidRDefault="004B075F" w:rsidP="004B075F">
      <w:pPr>
        <w:pStyle w:val="a6"/>
        <w:spacing w:line="200" w:lineRule="atLeast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C3FC5" w:rsidRDefault="005C3FC5">
      <w:pPr>
        <w:rPr>
          <w:rFonts w:cs="Times New Roman"/>
          <w:szCs w:val="28"/>
        </w:rPr>
      </w:pPr>
    </w:p>
    <w:p w:rsidR="005C3FC5" w:rsidRDefault="005C3FC5">
      <w:pPr>
        <w:rPr>
          <w:rFonts w:cs="Times New Roman"/>
          <w:szCs w:val="28"/>
        </w:rPr>
      </w:pPr>
    </w:p>
    <w:p w:rsidR="005C3FC5" w:rsidRDefault="005C3FC5">
      <w:pPr>
        <w:rPr>
          <w:rFonts w:cs="Times New Roman"/>
          <w:szCs w:val="28"/>
        </w:rPr>
      </w:pPr>
    </w:p>
    <w:p w:rsidR="00FC38BC" w:rsidRDefault="00FC38BC"/>
    <w:sectPr w:rsidR="00FC38BC" w:rsidSect="00487D7D">
      <w:pgSz w:w="11906" w:h="16838"/>
      <w:pgMar w:top="709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226EB"/>
    <w:multiLevelType w:val="multilevel"/>
    <w:tmpl w:val="A85ED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B0BE9"/>
    <w:multiLevelType w:val="multilevel"/>
    <w:tmpl w:val="27344F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BA5"/>
    <w:rsid w:val="00063566"/>
    <w:rsid w:val="002263DF"/>
    <w:rsid w:val="00487D7D"/>
    <w:rsid w:val="004B075F"/>
    <w:rsid w:val="005C3FC5"/>
    <w:rsid w:val="00795BA5"/>
    <w:rsid w:val="00860287"/>
    <w:rsid w:val="0086101D"/>
    <w:rsid w:val="009C2021"/>
    <w:rsid w:val="00A95FC8"/>
    <w:rsid w:val="00C01848"/>
    <w:rsid w:val="00C147FD"/>
    <w:rsid w:val="00C87B04"/>
    <w:rsid w:val="00CB6337"/>
    <w:rsid w:val="00E7727E"/>
    <w:rsid w:val="00E81F82"/>
    <w:rsid w:val="00EB5A36"/>
    <w:rsid w:val="00F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1AD66A-6739-4279-ADC9-4E80F295F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6028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B075F"/>
    <w:pPr>
      <w:spacing w:after="0" w:line="240" w:lineRule="auto"/>
    </w:pPr>
    <w:rPr>
      <w:rFonts w:ascii="Calibri" w:eastAsia="Calibri" w:hAnsi="Calibri" w:cs="Calibri"/>
      <w:sz w:val="22"/>
    </w:rPr>
  </w:style>
  <w:style w:type="paragraph" w:styleId="a6">
    <w:name w:val="List Paragraph"/>
    <w:basedOn w:val="a"/>
    <w:uiPriority w:val="34"/>
    <w:qFormat/>
    <w:rsid w:val="004B075F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B075F"/>
    <w:rPr>
      <w:color w:val="0000FF" w:themeColor="hyperlink"/>
      <w:u w:val="single"/>
    </w:rPr>
  </w:style>
  <w:style w:type="character" w:styleId="a8">
    <w:name w:val="Emphasis"/>
    <w:uiPriority w:val="20"/>
    <w:qFormat/>
    <w:rsid w:val="004B075F"/>
    <w:rPr>
      <w:i/>
      <w:iCs/>
    </w:rPr>
  </w:style>
  <w:style w:type="character" w:customStyle="1" w:styleId="c8">
    <w:name w:val="c8"/>
    <w:rsid w:val="004B075F"/>
  </w:style>
  <w:style w:type="paragraph" w:customStyle="1" w:styleId="c1">
    <w:name w:val="c1"/>
    <w:basedOn w:val="a"/>
    <w:rsid w:val="004B075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4B075F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4B075F"/>
    <w:pPr>
      <w:shd w:val="clear" w:color="auto" w:fill="FFFFFF"/>
      <w:spacing w:after="1380" w:line="216" w:lineRule="exact"/>
      <w:ind w:hanging="500"/>
      <w:jc w:val="center"/>
    </w:pPr>
  </w:style>
  <w:style w:type="character" w:customStyle="1" w:styleId="2">
    <w:name w:val="Основной текст (2)_"/>
    <w:link w:val="20"/>
    <w:rsid w:val="004B075F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075F"/>
    <w:pPr>
      <w:shd w:val="clear" w:color="auto" w:fill="FFFFFF"/>
      <w:spacing w:before="1380" w:after="3840" w:line="21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su-sport.yam.sportsng.ru/media/2018/06/26/1240844355/basketboltm.pdf" TargetMode="External"/><Relationship Id="rId13" Type="http://schemas.openxmlformats.org/officeDocument/2006/relationships/hyperlink" Target="https://nashaucheba.ru/v16509/&#1085;&#1072;&#1081;&#1084;&#1080;&#1085;&#1086;&#1074;&#1072;_3._&#1084;&#1077;&#1090;&#1086;&#1076;&#1080;&#1082;&#1072;_&#1087;&#1088;&#1077;&#1087;&#1086;&#1076;&#1072;&#1074;&#1072;&#1085;&#1080;&#1103;._&#1089;&#1087;&#1086;&#1088;&#1090;&#1080;&#1074;&#1085;&#1099;&#1077;_&#1080;&#1075;&#1088;&#1099;" TargetMode="External"/><Relationship Id="rId18" Type="http://schemas.openxmlformats.org/officeDocument/2006/relationships/hyperlink" Target="https://www.youtube.com/playlist?list=PLnDHdGFpJ5J3K9E9kIz2ipUzJcFkLKIE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su-sport.yam.sportsng.ru/media/2018/06/26/1240844355/basketboltm.pdf" TargetMode="External"/><Relationship Id="rId12" Type="http://schemas.openxmlformats.org/officeDocument/2006/relationships/hyperlink" Target="https://www.youtube.com/watch?v=xMBXX5xE8ro&amp;list=PL6y_o_CmMg3N5DzbJpqHTxN0D-_9pXXmc&amp;index=5" TargetMode="External"/><Relationship Id="rId17" Type="http://schemas.openxmlformats.org/officeDocument/2006/relationships/hyperlink" Target="https://www.youtube.com/playlist?list=PLnDHdGFpJ5J3K9E9kIz2ipUzJcFkLKIE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playlist?list=PLnDHdGFpJ5J3K9E9kIz2ipUzJcFkLKIE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tasu-sport.yam.sportsng.ru/media/2018/06/26/1240844355/basketboltm.pdf" TargetMode="External"/><Relationship Id="rId11" Type="http://schemas.openxmlformats.org/officeDocument/2006/relationships/hyperlink" Target="http://www.shkola-savina.ru/treneram/metodicheskaya-literatura.html" TargetMode="External"/><Relationship Id="rId5" Type="http://schemas.openxmlformats.org/officeDocument/2006/relationships/hyperlink" Target="https://tasu-sport.yam.sportsng.ru/media/2018/06/26/1240844355/basketboltm.pdf" TargetMode="External"/><Relationship Id="rId15" Type="http://schemas.openxmlformats.org/officeDocument/2006/relationships/hyperlink" Target="https://www.youtube.com/playlist?list=PLnDHdGFpJ5J3K9E9kIz2ipUzJcFkLKIE6" TargetMode="External"/><Relationship Id="rId10" Type="http://schemas.openxmlformats.org/officeDocument/2006/relationships/hyperlink" Target="http://fcomofv.ru/files/ioe/documents/5PIGHILARXCDPMVGZTLT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asu-sport.yam.sportsng.ru/media/2018/06/26/1240844355/basketboltm.pdf" TargetMode="External"/><Relationship Id="rId14" Type="http://schemas.openxmlformats.org/officeDocument/2006/relationships/hyperlink" Target="https://urok.1sept.ru/articles/650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1923</Words>
  <Characters>10966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andrushock</dc:creator>
  <cp:keywords/>
  <dc:description/>
  <cp:lastModifiedBy>Пользователь</cp:lastModifiedBy>
  <cp:revision>2</cp:revision>
  <dcterms:created xsi:type="dcterms:W3CDTF">2025-12-12T06:41:00Z</dcterms:created>
  <dcterms:modified xsi:type="dcterms:W3CDTF">2025-12-12T06:41:00Z</dcterms:modified>
</cp:coreProperties>
</file>